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7899A" w14:textId="22D2F5B4" w:rsidR="00AD5AB1" w:rsidRPr="004F3A81" w:rsidRDefault="00AD5AB1" w:rsidP="00AD5AB1">
      <w:pPr>
        <w:pStyle w:val="p1"/>
        <w:rPr>
          <w:rFonts w:ascii="Calibri" w:hAnsi="Calibri" w:cs="Calibri"/>
          <w:sz w:val="36"/>
          <w:szCs w:val="36"/>
        </w:rPr>
      </w:pPr>
      <w:r w:rsidRPr="004F3A81">
        <w:rPr>
          <w:rFonts w:ascii="Calibri" w:hAnsi="Calibri" w:cs="Calibri"/>
          <w:b/>
          <w:bCs/>
          <w:sz w:val="36"/>
          <w:szCs w:val="36"/>
        </w:rPr>
        <w:t xml:space="preserve">Request for </w:t>
      </w:r>
      <w:r w:rsidR="004F3A81" w:rsidRPr="004F3A81">
        <w:rPr>
          <w:rFonts w:ascii="Calibri" w:hAnsi="Calibri" w:cs="Calibri"/>
          <w:b/>
          <w:bCs/>
          <w:sz w:val="36"/>
          <w:szCs w:val="36"/>
        </w:rPr>
        <w:t>S</w:t>
      </w:r>
      <w:r w:rsidRPr="004F3A81">
        <w:rPr>
          <w:rFonts w:ascii="Calibri" w:hAnsi="Calibri" w:cs="Calibri"/>
          <w:b/>
          <w:bCs/>
          <w:sz w:val="36"/>
          <w:szCs w:val="36"/>
        </w:rPr>
        <w:t>TMP™ Certification Sponsorship</w:t>
      </w:r>
    </w:p>
    <w:p w14:paraId="2926DF4B" w14:textId="77777777" w:rsidR="00AD5AB1" w:rsidRPr="004F3A81" w:rsidRDefault="00AD5AB1" w:rsidP="00AD5AB1">
      <w:pPr>
        <w:pStyle w:val="p2"/>
        <w:rPr>
          <w:rFonts w:ascii="Calibri" w:hAnsi="Calibri" w:cs="Calibri"/>
        </w:rPr>
      </w:pPr>
    </w:p>
    <w:p w14:paraId="79DFE1BA" w14:textId="77777777" w:rsidR="00AD5AB1" w:rsidRPr="004F3A81" w:rsidRDefault="00AD5AB1">
      <w:pPr>
        <w:rPr>
          <w:rFonts w:ascii="Calibri" w:hAnsi="Calibri" w:cs="Calibri"/>
        </w:rPr>
      </w:pPr>
    </w:p>
    <w:p w14:paraId="0AB953EC" w14:textId="77777777" w:rsidR="004F3A81" w:rsidRPr="004F3A81" w:rsidRDefault="004F3A81" w:rsidP="004F3A81">
      <w:pPr>
        <w:rPr>
          <w:rFonts w:ascii="Calibri" w:eastAsia="Times New Roman" w:hAnsi="Calibri" w:cs="Calibri"/>
          <w:color w:val="0E0E0E"/>
          <w:kern w:val="0"/>
          <w:sz w:val="21"/>
          <w:szCs w:val="21"/>
          <w14:ligatures w14:val="none"/>
        </w:rPr>
      </w:pPr>
      <w:r w:rsidRPr="004F3A81">
        <w:rPr>
          <w:rFonts w:ascii="Calibri" w:eastAsia="Times New Roman" w:hAnsi="Calibri" w:cs="Calibri"/>
          <w:color w:val="0E0E0E"/>
          <w:kern w:val="0"/>
          <w:sz w:val="21"/>
          <w:szCs w:val="21"/>
          <w14:ligatures w14:val="none"/>
        </w:rPr>
        <w:t>Dear [Manager’s Name],</w:t>
      </w:r>
    </w:p>
    <w:p w14:paraId="02D5488C" w14:textId="77777777" w:rsidR="004F3A81" w:rsidRPr="004F3A81" w:rsidRDefault="004F3A81" w:rsidP="004F3A81">
      <w:pPr>
        <w:rPr>
          <w:rFonts w:ascii="Calibri" w:eastAsia="Times New Roman" w:hAnsi="Calibri" w:cs="Calibri"/>
          <w:color w:val="0E0E0E"/>
          <w:kern w:val="0"/>
          <w:sz w:val="21"/>
          <w:szCs w:val="21"/>
          <w14:ligatures w14:val="none"/>
        </w:rPr>
      </w:pPr>
    </w:p>
    <w:p w14:paraId="4B4CE518" w14:textId="77777777" w:rsidR="004F3A81" w:rsidRPr="004F3A81" w:rsidRDefault="004F3A81" w:rsidP="004F3A81">
      <w:pPr>
        <w:rPr>
          <w:rFonts w:ascii="Calibri" w:eastAsia="Times New Roman" w:hAnsi="Calibri" w:cs="Calibri"/>
          <w:color w:val="0E0E0E"/>
          <w:kern w:val="0"/>
          <w:sz w:val="21"/>
          <w:szCs w:val="21"/>
          <w14:ligatures w14:val="none"/>
        </w:rPr>
      </w:pPr>
      <w:r w:rsidRPr="004F3A81">
        <w:rPr>
          <w:rFonts w:ascii="Calibri" w:eastAsia="Times New Roman" w:hAnsi="Calibri" w:cs="Calibri"/>
          <w:color w:val="0E0E0E"/>
          <w:kern w:val="0"/>
          <w:sz w:val="21"/>
          <w:szCs w:val="21"/>
          <w14:ligatures w14:val="none"/>
        </w:rPr>
        <w:t>I hope this message finds you well.</w:t>
      </w:r>
    </w:p>
    <w:p w14:paraId="5FFDB970" w14:textId="77777777" w:rsidR="004F3A81" w:rsidRPr="004F3A81" w:rsidRDefault="004F3A81" w:rsidP="004F3A81">
      <w:pPr>
        <w:rPr>
          <w:rFonts w:ascii="Calibri" w:eastAsia="Times New Roman" w:hAnsi="Calibri" w:cs="Calibri"/>
          <w:color w:val="0E0E0E"/>
          <w:kern w:val="0"/>
          <w:sz w:val="21"/>
          <w:szCs w:val="21"/>
          <w14:ligatures w14:val="none"/>
        </w:rPr>
      </w:pPr>
    </w:p>
    <w:p w14:paraId="23BFE7DD" w14:textId="77777777" w:rsidR="004F3A81" w:rsidRPr="004F3A81" w:rsidRDefault="004F3A81" w:rsidP="004F3A81">
      <w:pPr>
        <w:rPr>
          <w:rFonts w:ascii="Calibri" w:eastAsia="Times New Roman" w:hAnsi="Calibri" w:cs="Calibri"/>
          <w:color w:val="0E0E0E"/>
          <w:kern w:val="0"/>
          <w:sz w:val="21"/>
          <w:szCs w:val="21"/>
          <w14:ligatures w14:val="none"/>
        </w:rPr>
      </w:pPr>
      <w:r w:rsidRPr="004F3A81">
        <w:rPr>
          <w:rFonts w:ascii="Calibri" w:eastAsia="Times New Roman" w:hAnsi="Calibri" w:cs="Calibri"/>
          <w:color w:val="0E0E0E"/>
          <w:kern w:val="0"/>
          <w:sz w:val="21"/>
          <w:szCs w:val="21"/>
          <w14:ligatures w14:val="none"/>
        </w:rPr>
        <w:t xml:space="preserve">I am writing to request your sponsorship and approval to pursue the </w:t>
      </w:r>
      <w:r w:rsidRPr="004F3A81">
        <w:rPr>
          <w:rFonts w:ascii="Calibri" w:eastAsia="Times New Roman" w:hAnsi="Calibri" w:cs="Calibri"/>
          <w:b/>
          <w:bCs/>
          <w:color w:val="0E0E0E"/>
          <w:kern w:val="0"/>
          <w:sz w:val="21"/>
          <w:szCs w:val="21"/>
          <w14:ligatures w14:val="none"/>
        </w:rPr>
        <w:t>Senior Talent Management Practitioner (STMP™)</w:t>
      </w:r>
      <w:r w:rsidRPr="004F3A81">
        <w:rPr>
          <w:rFonts w:ascii="Calibri" w:eastAsia="Times New Roman" w:hAnsi="Calibri" w:cs="Calibri"/>
          <w:color w:val="0E0E0E"/>
          <w:kern w:val="0"/>
          <w:sz w:val="21"/>
          <w:szCs w:val="21"/>
          <w14:ligatures w14:val="none"/>
        </w:rPr>
        <w:t xml:space="preserve"> certification offered by the </w:t>
      </w:r>
      <w:r w:rsidRPr="004F3A81">
        <w:rPr>
          <w:rFonts w:ascii="Calibri" w:eastAsia="Times New Roman" w:hAnsi="Calibri" w:cs="Calibri"/>
          <w:b/>
          <w:bCs/>
          <w:color w:val="0E0E0E"/>
          <w:kern w:val="0"/>
          <w:sz w:val="21"/>
          <w:szCs w:val="21"/>
          <w14:ligatures w14:val="none"/>
        </w:rPr>
        <w:t>Talent Management Institute (TMI)</w:t>
      </w:r>
      <w:r w:rsidRPr="004F3A81">
        <w:rPr>
          <w:rFonts w:ascii="Calibri" w:eastAsia="Times New Roman" w:hAnsi="Calibri" w:cs="Calibri"/>
          <w:color w:val="0E0E0E"/>
          <w:kern w:val="0"/>
          <w:sz w:val="21"/>
          <w:szCs w:val="21"/>
          <w14:ligatures w14:val="none"/>
        </w:rPr>
        <w:t>. This globally recognized certification is designed to equip senior professionals with advanced frameworks, strategies, and tools for addressing the dynamic challenges in talent management. Completing this program will not only elevate my professional capabilities but also provide significant value to [Organization Name] by driving impactful, measurable results in our workforce strategies.</w:t>
      </w:r>
    </w:p>
    <w:p w14:paraId="629EB02F" w14:textId="77777777" w:rsidR="004F3A81" w:rsidRPr="004F3A81" w:rsidRDefault="004F3A81" w:rsidP="00AD5AB1">
      <w:pPr>
        <w:pStyle w:val="p1"/>
        <w:rPr>
          <w:rFonts w:ascii="Calibri" w:hAnsi="Calibri" w:cs="Calibri"/>
          <w:b/>
          <w:bCs/>
          <w:sz w:val="28"/>
          <w:szCs w:val="28"/>
        </w:rPr>
      </w:pPr>
    </w:p>
    <w:p w14:paraId="44EF4447" w14:textId="77777777" w:rsidR="004F3A81" w:rsidRPr="004F3A81" w:rsidRDefault="004F3A81" w:rsidP="004F3A81">
      <w:pPr>
        <w:pStyle w:val="p1"/>
        <w:rPr>
          <w:rFonts w:ascii="Calibri" w:hAnsi="Calibri" w:cs="Calibri"/>
          <w:sz w:val="32"/>
          <w:szCs w:val="32"/>
        </w:rPr>
      </w:pPr>
      <w:r w:rsidRPr="004F3A81">
        <w:rPr>
          <w:rFonts w:ascii="Calibri" w:hAnsi="Calibri" w:cs="Calibri"/>
          <w:b/>
          <w:bCs/>
          <w:sz w:val="32"/>
          <w:szCs w:val="32"/>
        </w:rPr>
        <w:t>How the STMP™ Certification Aligns with Organizational Goals</w:t>
      </w:r>
    </w:p>
    <w:p w14:paraId="2A1B2B91" w14:textId="77777777" w:rsidR="004F3A81" w:rsidRPr="004F3A81" w:rsidRDefault="004F3A81" w:rsidP="004F3A81">
      <w:pPr>
        <w:pStyle w:val="p2"/>
        <w:rPr>
          <w:rFonts w:ascii="Calibri" w:hAnsi="Calibri" w:cs="Calibri"/>
        </w:rPr>
      </w:pPr>
    </w:p>
    <w:p w14:paraId="6F630FFF" w14:textId="77777777" w:rsidR="004F3A81" w:rsidRPr="004F3A81" w:rsidRDefault="004F3A81" w:rsidP="004F3A81">
      <w:pPr>
        <w:pStyle w:val="p3"/>
        <w:rPr>
          <w:rFonts w:ascii="Calibri" w:hAnsi="Calibri" w:cs="Calibri"/>
        </w:rPr>
      </w:pPr>
      <w:r w:rsidRPr="004F3A81">
        <w:rPr>
          <w:rFonts w:ascii="Calibri" w:hAnsi="Calibri" w:cs="Calibri"/>
        </w:rPr>
        <w:t>The STMP™ Certification is tailored for senior HR and Talent Management leaders who manage complex workforce challenges. By earning this certification, I will be able to integrate global best practices and innovative approaches to directly address key organizational objectives such as:</w:t>
      </w:r>
    </w:p>
    <w:p w14:paraId="46699DED" w14:textId="65F92AE9" w:rsidR="004F3A81" w:rsidRPr="004F3A81" w:rsidRDefault="004F3A81" w:rsidP="004F3A81">
      <w:pPr>
        <w:pStyle w:val="p4"/>
        <w:numPr>
          <w:ilvl w:val="0"/>
          <w:numId w:val="14"/>
        </w:numPr>
        <w:rPr>
          <w:rFonts w:ascii="Calibri" w:hAnsi="Calibri" w:cs="Calibri"/>
        </w:rPr>
      </w:pPr>
      <w:r w:rsidRPr="004F3A81">
        <w:rPr>
          <w:rFonts w:ascii="Calibri" w:hAnsi="Calibri" w:cs="Calibri"/>
          <w:b/>
          <w:bCs/>
        </w:rPr>
        <w:t>Building Strategic Talent Pipelines</w:t>
      </w:r>
      <w:r w:rsidRPr="004F3A81">
        <w:rPr>
          <w:rFonts w:ascii="Calibri" w:hAnsi="Calibri" w:cs="Calibri"/>
        </w:rPr>
        <w:t>: Strengthening leadership succession plans and ensuring critical roles are future-ready.</w:t>
      </w:r>
    </w:p>
    <w:p w14:paraId="5CDC6357" w14:textId="59A1CB64" w:rsidR="004F3A81" w:rsidRPr="004F3A81" w:rsidRDefault="004F3A81" w:rsidP="004F3A81">
      <w:pPr>
        <w:pStyle w:val="p4"/>
        <w:numPr>
          <w:ilvl w:val="0"/>
          <w:numId w:val="14"/>
        </w:numPr>
        <w:rPr>
          <w:rFonts w:ascii="Calibri" w:hAnsi="Calibri" w:cs="Calibri"/>
        </w:rPr>
      </w:pPr>
      <w:r w:rsidRPr="004F3A81">
        <w:rPr>
          <w:rFonts w:ascii="Calibri" w:hAnsi="Calibri" w:cs="Calibri"/>
          <w:b/>
          <w:bCs/>
        </w:rPr>
        <w:t>Optimizing Employee Performance and Engagement</w:t>
      </w:r>
      <w:r w:rsidRPr="004F3A81">
        <w:rPr>
          <w:rFonts w:ascii="Calibri" w:hAnsi="Calibri" w:cs="Calibri"/>
        </w:rPr>
        <w:t>: Designing tailored strategies to improve retention, productivity, and satisfaction.</w:t>
      </w:r>
    </w:p>
    <w:p w14:paraId="0DDBDD12" w14:textId="60622731" w:rsidR="004F3A81" w:rsidRPr="004F3A81" w:rsidRDefault="004F3A81" w:rsidP="004F3A81">
      <w:pPr>
        <w:pStyle w:val="p4"/>
        <w:numPr>
          <w:ilvl w:val="0"/>
          <w:numId w:val="14"/>
        </w:numPr>
        <w:rPr>
          <w:rFonts w:ascii="Calibri" w:hAnsi="Calibri" w:cs="Calibri"/>
        </w:rPr>
      </w:pPr>
      <w:r w:rsidRPr="004F3A81">
        <w:rPr>
          <w:rFonts w:ascii="Calibri" w:hAnsi="Calibri" w:cs="Calibri"/>
          <w:b/>
          <w:bCs/>
        </w:rPr>
        <w:t>Navigating Workforce Transformations</w:t>
      </w:r>
      <w:r w:rsidRPr="004F3A81">
        <w:rPr>
          <w:rFonts w:ascii="Calibri" w:hAnsi="Calibri" w:cs="Calibri"/>
        </w:rPr>
        <w:t>: Managing talent during periods of restructuring, growth, or innovation.</w:t>
      </w:r>
    </w:p>
    <w:p w14:paraId="46BCB48F" w14:textId="32513B10" w:rsidR="004F3A81" w:rsidRPr="004F3A81" w:rsidRDefault="004F3A81" w:rsidP="004F3A81">
      <w:pPr>
        <w:pStyle w:val="p4"/>
        <w:numPr>
          <w:ilvl w:val="0"/>
          <w:numId w:val="14"/>
        </w:numPr>
        <w:rPr>
          <w:rFonts w:ascii="Calibri" w:hAnsi="Calibri" w:cs="Calibri"/>
        </w:rPr>
      </w:pPr>
      <w:r w:rsidRPr="004F3A81">
        <w:rPr>
          <w:rFonts w:ascii="Calibri" w:hAnsi="Calibri" w:cs="Calibri"/>
          <w:b/>
          <w:bCs/>
        </w:rPr>
        <w:t>Enhancing Workforce ROI</w:t>
      </w:r>
      <w:r w:rsidRPr="004F3A81">
        <w:rPr>
          <w:rFonts w:ascii="Calibri" w:hAnsi="Calibri" w:cs="Calibri"/>
        </w:rPr>
        <w:t>: Implementing data-driven strategies to align talent management investments with organizational outcomes.</w:t>
      </w:r>
    </w:p>
    <w:p w14:paraId="5067B48E" w14:textId="77777777" w:rsidR="004F3A81" w:rsidRPr="004F3A81" w:rsidRDefault="004F3A81" w:rsidP="004F3A81">
      <w:pPr>
        <w:pStyle w:val="p2"/>
        <w:rPr>
          <w:rFonts w:ascii="Calibri" w:hAnsi="Calibri" w:cs="Calibri"/>
        </w:rPr>
      </w:pPr>
    </w:p>
    <w:p w14:paraId="4C43601B" w14:textId="06CE1C47" w:rsidR="00AD5AB1" w:rsidRPr="004F3A81" w:rsidRDefault="004F3A81" w:rsidP="004F3A81">
      <w:pPr>
        <w:pStyle w:val="p3"/>
        <w:rPr>
          <w:rFonts w:ascii="Calibri" w:hAnsi="Calibri" w:cs="Calibri"/>
        </w:rPr>
      </w:pPr>
      <w:r w:rsidRPr="004F3A81">
        <w:rPr>
          <w:rFonts w:ascii="Calibri" w:hAnsi="Calibri" w:cs="Calibri"/>
        </w:rPr>
        <w:t>These outcomes align closely with our commitment to developing a resilient, high-performing, and agile workforce capable of meeting current and future business needs.</w:t>
      </w:r>
    </w:p>
    <w:p w14:paraId="54C0CA2D" w14:textId="77777777" w:rsidR="004F3A81" w:rsidRPr="004F3A81" w:rsidRDefault="004F3A81">
      <w:pPr>
        <w:rPr>
          <w:rFonts w:ascii="Calibri" w:hAnsi="Calibri" w:cs="Calibri"/>
          <w:sz w:val="22"/>
          <w:szCs w:val="22"/>
        </w:rPr>
      </w:pPr>
    </w:p>
    <w:p w14:paraId="62BF2304" w14:textId="77777777" w:rsidR="004F3A81" w:rsidRPr="004F3A81" w:rsidRDefault="004F3A81" w:rsidP="004F3A81">
      <w:pPr>
        <w:rPr>
          <w:rFonts w:ascii="Calibri" w:eastAsia="Times New Roman" w:hAnsi="Calibri" w:cs="Calibri"/>
          <w:color w:val="0E0E0E"/>
          <w:kern w:val="0"/>
          <w:sz w:val="32"/>
          <w:szCs w:val="32"/>
          <w14:ligatures w14:val="none"/>
        </w:rPr>
      </w:pPr>
      <w:r w:rsidRPr="004F3A81">
        <w:rPr>
          <w:rFonts w:ascii="Calibri" w:eastAsia="Times New Roman" w:hAnsi="Calibri" w:cs="Calibri"/>
          <w:b/>
          <w:bCs/>
          <w:color w:val="0E0E0E"/>
          <w:kern w:val="0"/>
          <w:sz w:val="32"/>
          <w:szCs w:val="32"/>
          <w14:ligatures w14:val="none"/>
        </w:rPr>
        <w:t>Why This Certification Is a Strategic Investment</w:t>
      </w:r>
    </w:p>
    <w:p w14:paraId="59AF2C77" w14:textId="77777777" w:rsidR="004F3A81" w:rsidRPr="004F3A81" w:rsidRDefault="004F3A81" w:rsidP="004F3A81">
      <w:pPr>
        <w:rPr>
          <w:rFonts w:ascii="Calibri" w:eastAsia="Times New Roman" w:hAnsi="Calibri" w:cs="Calibri"/>
          <w:color w:val="0E0E0E"/>
          <w:kern w:val="0"/>
          <w:sz w:val="21"/>
          <w:szCs w:val="21"/>
          <w14:ligatures w14:val="none"/>
        </w:rPr>
      </w:pPr>
    </w:p>
    <w:p w14:paraId="3049AD2B" w14:textId="77777777" w:rsidR="004F3A81" w:rsidRPr="004F3A81" w:rsidRDefault="004F3A81" w:rsidP="004F3A81">
      <w:pPr>
        <w:rPr>
          <w:rFonts w:ascii="Calibri" w:eastAsia="Times New Roman" w:hAnsi="Calibri" w:cs="Calibri"/>
          <w:color w:val="0E0E0E"/>
          <w:kern w:val="0"/>
          <w:sz w:val="21"/>
          <w:szCs w:val="21"/>
          <w14:ligatures w14:val="none"/>
        </w:rPr>
      </w:pPr>
      <w:r w:rsidRPr="004F3A81">
        <w:rPr>
          <w:rFonts w:ascii="Calibri" w:eastAsia="Times New Roman" w:hAnsi="Calibri" w:cs="Calibri"/>
          <w:color w:val="0E0E0E"/>
          <w:kern w:val="0"/>
          <w:sz w:val="21"/>
          <w:szCs w:val="21"/>
          <w14:ligatures w14:val="none"/>
        </w:rPr>
        <w:t>Earning the STMP™ Certification will position me to:</w:t>
      </w:r>
    </w:p>
    <w:p w14:paraId="15851F98" w14:textId="03AC799B" w:rsidR="004F3A81" w:rsidRPr="004F3A81" w:rsidRDefault="004F3A81" w:rsidP="004F3A81">
      <w:pPr>
        <w:pStyle w:val="ListParagraph"/>
        <w:numPr>
          <w:ilvl w:val="0"/>
          <w:numId w:val="15"/>
        </w:numPr>
        <w:spacing w:before="180"/>
        <w:rPr>
          <w:rFonts w:ascii="Calibri" w:eastAsia="Times New Roman" w:hAnsi="Calibri" w:cs="Calibri"/>
          <w:color w:val="0E0E0E"/>
          <w:kern w:val="0"/>
          <w:sz w:val="21"/>
          <w:szCs w:val="21"/>
          <w14:ligatures w14:val="none"/>
        </w:rPr>
      </w:pPr>
      <w:r w:rsidRPr="004F3A81">
        <w:rPr>
          <w:rFonts w:ascii="Calibri" w:eastAsia="Times New Roman" w:hAnsi="Calibri" w:cs="Calibri"/>
          <w:b/>
          <w:bCs/>
          <w:color w:val="0E0E0E"/>
          <w:kern w:val="0"/>
          <w:sz w:val="21"/>
          <w:szCs w:val="21"/>
          <w14:ligatures w14:val="none"/>
        </w:rPr>
        <w:t>Deploy Advanced Methodologies</w:t>
      </w:r>
      <w:r w:rsidRPr="004F3A81">
        <w:rPr>
          <w:rFonts w:ascii="Calibri" w:eastAsia="Times New Roman" w:hAnsi="Calibri" w:cs="Calibri"/>
          <w:color w:val="0E0E0E"/>
          <w:kern w:val="0"/>
          <w:sz w:val="21"/>
          <w:szCs w:val="21"/>
          <w14:ligatures w14:val="none"/>
        </w:rPr>
        <w:t>: Leverage TMI-certified frameworks for developing end-to-end talent solutions that can be tailored to our unique workforce needs.</w:t>
      </w:r>
    </w:p>
    <w:p w14:paraId="2F19BCF2" w14:textId="09953DA4" w:rsidR="004F3A81" w:rsidRPr="004F3A81" w:rsidRDefault="004F3A81" w:rsidP="004F3A81">
      <w:pPr>
        <w:pStyle w:val="ListParagraph"/>
        <w:numPr>
          <w:ilvl w:val="0"/>
          <w:numId w:val="15"/>
        </w:numPr>
        <w:spacing w:before="180"/>
        <w:rPr>
          <w:rFonts w:ascii="Calibri" w:eastAsia="Times New Roman" w:hAnsi="Calibri" w:cs="Calibri"/>
          <w:color w:val="0E0E0E"/>
          <w:kern w:val="0"/>
          <w:sz w:val="21"/>
          <w:szCs w:val="21"/>
          <w14:ligatures w14:val="none"/>
        </w:rPr>
      </w:pPr>
      <w:r w:rsidRPr="004F3A81">
        <w:rPr>
          <w:rFonts w:ascii="Calibri" w:eastAsia="Times New Roman" w:hAnsi="Calibri" w:cs="Calibri"/>
          <w:b/>
          <w:bCs/>
          <w:color w:val="0E0E0E"/>
          <w:kern w:val="0"/>
          <w:sz w:val="21"/>
          <w:szCs w:val="21"/>
          <w14:ligatures w14:val="none"/>
        </w:rPr>
        <w:t>Future-Proof the Organization</w:t>
      </w:r>
      <w:r w:rsidRPr="004F3A81">
        <w:rPr>
          <w:rFonts w:ascii="Calibri" w:eastAsia="Times New Roman" w:hAnsi="Calibri" w:cs="Calibri"/>
          <w:color w:val="0E0E0E"/>
          <w:kern w:val="0"/>
          <w:sz w:val="21"/>
          <w:szCs w:val="21"/>
          <w14:ligatures w14:val="none"/>
        </w:rPr>
        <w:t>: Build robust strategies to navigate ongoing challenges like talent shortages, retention pressures, and changing workforce expectations.</w:t>
      </w:r>
    </w:p>
    <w:p w14:paraId="097268A2" w14:textId="5A98412A" w:rsidR="004F3A81" w:rsidRPr="004F3A81" w:rsidRDefault="004F3A81" w:rsidP="004F3A81">
      <w:pPr>
        <w:pStyle w:val="ListParagraph"/>
        <w:numPr>
          <w:ilvl w:val="0"/>
          <w:numId w:val="15"/>
        </w:numPr>
        <w:spacing w:before="180"/>
        <w:rPr>
          <w:rFonts w:ascii="Calibri" w:eastAsia="Times New Roman" w:hAnsi="Calibri" w:cs="Calibri"/>
          <w:color w:val="0E0E0E"/>
          <w:kern w:val="0"/>
          <w:sz w:val="21"/>
          <w:szCs w:val="21"/>
          <w14:ligatures w14:val="none"/>
        </w:rPr>
      </w:pPr>
      <w:r w:rsidRPr="004F3A81">
        <w:rPr>
          <w:rFonts w:ascii="Calibri" w:eastAsia="Times New Roman" w:hAnsi="Calibri" w:cs="Calibri"/>
          <w:b/>
          <w:bCs/>
          <w:color w:val="0E0E0E"/>
          <w:kern w:val="0"/>
          <w:sz w:val="21"/>
          <w:szCs w:val="21"/>
          <w14:ligatures w14:val="none"/>
        </w:rPr>
        <w:t>Enhance Organizational Agility</w:t>
      </w:r>
      <w:r w:rsidRPr="004F3A81">
        <w:rPr>
          <w:rFonts w:ascii="Calibri" w:eastAsia="Times New Roman" w:hAnsi="Calibri" w:cs="Calibri"/>
          <w:color w:val="0E0E0E"/>
          <w:kern w:val="0"/>
          <w:sz w:val="21"/>
          <w:szCs w:val="21"/>
          <w14:ligatures w14:val="none"/>
        </w:rPr>
        <w:t>: Apply best practices in succession planning, leadership development, and performance management to keep pace with rapid business changes.</w:t>
      </w:r>
    </w:p>
    <w:p w14:paraId="0524C4BB" w14:textId="086C7564" w:rsidR="004F3A81" w:rsidRPr="004F3A81" w:rsidRDefault="004F3A81" w:rsidP="004F3A81">
      <w:pPr>
        <w:pStyle w:val="ListParagraph"/>
        <w:numPr>
          <w:ilvl w:val="0"/>
          <w:numId w:val="15"/>
        </w:numPr>
        <w:spacing w:before="180"/>
        <w:rPr>
          <w:rFonts w:ascii="Calibri" w:eastAsia="Times New Roman" w:hAnsi="Calibri" w:cs="Calibri"/>
          <w:color w:val="0E0E0E"/>
          <w:kern w:val="0"/>
          <w:sz w:val="21"/>
          <w:szCs w:val="21"/>
          <w14:ligatures w14:val="none"/>
        </w:rPr>
      </w:pPr>
      <w:r w:rsidRPr="004F3A81">
        <w:rPr>
          <w:rFonts w:ascii="Calibri" w:eastAsia="Times New Roman" w:hAnsi="Calibri" w:cs="Calibri"/>
          <w:b/>
          <w:bCs/>
          <w:color w:val="0E0E0E"/>
          <w:kern w:val="0"/>
          <w:sz w:val="21"/>
          <w:szCs w:val="21"/>
          <w14:ligatures w14:val="none"/>
        </w:rPr>
        <w:t>Champion Data-Driven Decisions</w:t>
      </w:r>
      <w:r w:rsidRPr="004F3A81">
        <w:rPr>
          <w:rFonts w:ascii="Calibri" w:eastAsia="Times New Roman" w:hAnsi="Calibri" w:cs="Calibri"/>
          <w:color w:val="0E0E0E"/>
          <w:kern w:val="0"/>
          <w:sz w:val="21"/>
          <w:szCs w:val="21"/>
          <w14:ligatures w14:val="none"/>
        </w:rPr>
        <w:t>: Utilize insights and metrics to optimize talent acquisition, development, and retention programs.</w:t>
      </w:r>
    </w:p>
    <w:p w14:paraId="722B7F1F" w14:textId="77777777" w:rsidR="004F3A81" w:rsidRPr="004F3A81" w:rsidRDefault="004F3A81">
      <w:pPr>
        <w:rPr>
          <w:rFonts w:ascii="Calibri" w:hAnsi="Calibri" w:cs="Calibri"/>
          <w:sz w:val="22"/>
          <w:szCs w:val="22"/>
        </w:rPr>
      </w:pPr>
    </w:p>
    <w:p w14:paraId="7406314A" w14:textId="77777777" w:rsidR="004F3A81" w:rsidRDefault="004F3A81" w:rsidP="004F3A81">
      <w:pPr>
        <w:rPr>
          <w:rFonts w:ascii="Calibri" w:eastAsia="Times New Roman" w:hAnsi="Calibri" w:cs="Calibri"/>
          <w:b/>
          <w:bCs/>
          <w:color w:val="0E0E0E"/>
          <w:kern w:val="0"/>
          <w:sz w:val="23"/>
          <w:szCs w:val="23"/>
          <w14:ligatures w14:val="none"/>
        </w:rPr>
      </w:pPr>
    </w:p>
    <w:p w14:paraId="16D9EF6C" w14:textId="53B2236F" w:rsidR="004F3A81" w:rsidRPr="004F3A81" w:rsidRDefault="004F3A81" w:rsidP="004F3A81">
      <w:pPr>
        <w:rPr>
          <w:rFonts w:ascii="Calibri" w:eastAsia="Times New Roman" w:hAnsi="Calibri" w:cs="Calibri"/>
          <w:color w:val="0E0E0E"/>
          <w:kern w:val="0"/>
          <w:sz w:val="32"/>
          <w:szCs w:val="32"/>
          <w14:ligatures w14:val="none"/>
        </w:rPr>
      </w:pPr>
      <w:r w:rsidRPr="004F3A81">
        <w:rPr>
          <w:rFonts w:ascii="Calibri" w:eastAsia="Times New Roman" w:hAnsi="Calibri" w:cs="Calibri"/>
          <w:b/>
          <w:bCs/>
          <w:color w:val="0E0E0E"/>
          <w:kern w:val="0"/>
          <w:sz w:val="32"/>
          <w:szCs w:val="32"/>
          <w14:ligatures w14:val="none"/>
        </w:rPr>
        <w:lastRenderedPageBreak/>
        <w:t>Program Details and Investment</w:t>
      </w:r>
    </w:p>
    <w:p w14:paraId="41C2B6AF" w14:textId="120500B7" w:rsidR="004F3A81" w:rsidRPr="004F3A81" w:rsidRDefault="004F3A81" w:rsidP="004F3A81">
      <w:pPr>
        <w:pStyle w:val="ListParagraph"/>
        <w:numPr>
          <w:ilvl w:val="0"/>
          <w:numId w:val="14"/>
        </w:numPr>
        <w:spacing w:before="180"/>
        <w:rPr>
          <w:rFonts w:ascii="Calibri" w:eastAsia="Times New Roman" w:hAnsi="Calibri" w:cs="Calibri"/>
          <w:color w:val="0E0E0E"/>
          <w:kern w:val="0"/>
          <w:sz w:val="21"/>
          <w:szCs w:val="21"/>
          <w14:ligatures w14:val="none"/>
        </w:rPr>
      </w:pPr>
      <w:r w:rsidRPr="004F3A81">
        <w:rPr>
          <w:rFonts w:ascii="Calibri" w:eastAsia="Times New Roman" w:hAnsi="Calibri" w:cs="Calibri"/>
          <w:b/>
          <w:bCs/>
          <w:color w:val="0E0E0E"/>
          <w:kern w:val="0"/>
          <w:sz w:val="21"/>
          <w:szCs w:val="21"/>
          <w14:ligatures w14:val="none"/>
        </w:rPr>
        <w:t>Program Name</w:t>
      </w:r>
      <w:r w:rsidRPr="004F3A81">
        <w:rPr>
          <w:rFonts w:ascii="Calibri" w:eastAsia="Times New Roman" w:hAnsi="Calibri" w:cs="Calibri"/>
          <w:color w:val="0E0E0E"/>
          <w:kern w:val="0"/>
          <w:sz w:val="21"/>
          <w:szCs w:val="21"/>
          <w14:ligatures w14:val="none"/>
        </w:rPr>
        <w:t>: Senior Talent Management Practitioner (STMP™) Certification</w:t>
      </w:r>
    </w:p>
    <w:p w14:paraId="65E7371B" w14:textId="456C4397" w:rsidR="004F3A81" w:rsidRPr="004F3A81" w:rsidRDefault="004F3A81" w:rsidP="004F3A81">
      <w:pPr>
        <w:pStyle w:val="ListParagraph"/>
        <w:numPr>
          <w:ilvl w:val="0"/>
          <w:numId w:val="14"/>
        </w:numPr>
        <w:spacing w:before="180"/>
        <w:rPr>
          <w:rFonts w:ascii="Calibri" w:eastAsia="Times New Roman" w:hAnsi="Calibri" w:cs="Calibri"/>
          <w:color w:val="0E0E0E"/>
          <w:kern w:val="0"/>
          <w:sz w:val="21"/>
          <w:szCs w:val="21"/>
          <w14:ligatures w14:val="none"/>
        </w:rPr>
      </w:pPr>
      <w:r w:rsidRPr="004F3A81">
        <w:rPr>
          <w:rFonts w:ascii="Calibri" w:eastAsia="Times New Roman" w:hAnsi="Calibri" w:cs="Calibri"/>
          <w:b/>
          <w:bCs/>
          <w:color w:val="0E0E0E"/>
          <w:kern w:val="0"/>
          <w:sz w:val="21"/>
          <w:szCs w:val="21"/>
          <w14:ligatures w14:val="none"/>
        </w:rPr>
        <w:t>Format</w:t>
      </w:r>
      <w:r w:rsidRPr="004F3A81">
        <w:rPr>
          <w:rFonts w:ascii="Calibri" w:eastAsia="Times New Roman" w:hAnsi="Calibri" w:cs="Calibri"/>
          <w:color w:val="0E0E0E"/>
          <w:kern w:val="0"/>
          <w:sz w:val="21"/>
          <w:szCs w:val="21"/>
          <w14:ligatures w14:val="none"/>
        </w:rPr>
        <w:t xml:space="preserve">: Self-paced learning supported by TMI-exclusive resources </w:t>
      </w:r>
    </w:p>
    <w:p w14:paraId="7239F759" w14:textId="165D4AF5" w:rsidR="004F3A81" w:rsidRPr="004F3A81" w:rsidRDefault="004F3A81" w:rsidP="004F3A81">
      <w:pPr>
        <w:pStyle w:val="ListParagraph"/>
        <w:numPr>
          <w:ilvl w:val="0"/>
          <w:numId w:val="14"/>
        </w:numPr>
        <w:spacing w:before="180"/>
        <w:rPr>
          <w:rFonts w:ascii="Calibri" w:eastAsia="Times New Roman" w:hAnsi="Calibri" w:cs="Calibri"/>
          <w:color w:val="0E0E0E"/>
          <w:kern w:val="0"/>
          <w:sz w:val="21"/>
          <w:szCs w:val="21"/>
          <w14:ligatures w14:val="none"/>
        </w:rPr>
      </w:pPr>
      <w:r w:rsidRPr="004F3A81">
        <w:rPr>
          <w:rFonts w:ascii="Calibri" w:eastAsia="Times New Roman" w:hAnsi="Calibri" w:cs="Calibri"/>
          <w:b/>
          <w:bCs/>
          <w:color w:val="0E0E0E"/>
          <w:kern w:val="0"/>
          <w:sz w:val="21"/>
          <w:szCs w:val="21"/>
          <w14:ligatures w14:val="none"/>
        </w:rPr>
        <w:t>Cost</w:t>
      </w:r>
      <w:r w:rsidRPr="004F3A81">
        <w:rPr>
          <w:rFonts w:ascii="Calibri" w:eastAsia="Times New Roman" w:hAnsi="Calibri" w:cs="Calibri"/>
          <w:color w:val="0E0E0E"/>
          <w:kern w:val="0"/>
          <w:sz w:val="21"/>
          <w:szCs w:val="21"/>
          <w14:ligatures w14:val="none"/>
        </w:rPr>
        <w:t>: $</w:t>
      </w:r>
      <w:r>
        <w:rPr>
          <w:rFonts w:ascii="Calibri" w:eastAsia="Times New Roman" w:hAnsi="Calibri" w:cs="Calibri"/>
          <w:color w:val="0E0E0E"/>
          <w:kern w:val="0"/>
          <w:sz w:val="21"/>
          <w:szCs w:val="21"/>
          <w14:ligatures w14:val="none"/>
        </w:rPr>
        <w:t>850</w:t>
      </w:r>
      <w:r w:rsidRPr="004F3A81">
        <w:rPr>
          <w:rFonts w:ascii="Calibri" w:eastAsia="Times New Roman" w:hAnsi="Calibri" w:cs="Calibri"/>
          <w:color w:val="0E0E0E"/>
          <w:kern w:val="0"/>
          <w:sz w:val="21"/>
          <w:szCs w:val="21"/>
          <w14:ligatures w14:val="none"/>
        </w:rPr>
        <w:t xml:space="preserve"> USD (comprehensive fee covering all materials and the certification exam).</w:t>
      </w:r>
    </w:p>
    <w:p w14:paraId="34D30ACB" w14:textId="1442C96E" w:rsidR="004F3A81" w:rsidRPr="004F3A81" w:rsidRDefault="004F3A81" w:rsidP="004F3A81">
      <w:pPr>
        <w:pStyle w:val="ListParagraph"/>
        <w:numPr>
          <w:ilvl w:val="0"/>
          <w:numId w:val="14"/>
        </w:numPr>
        <w:spacing w:before="180"/>
        <w:rPr>
          <w:rFonts w:ascii="Calibri" w:eastAsia="Times New Roman" w:hAnsi="Calibri" w:cs="Calibri"/>
          <w:color w:val="0E0E0E"/>
          <w:kern w:val="0"/>
          <w:sz w:val="21"/>
          <w:szCs w:val="21"/>
          <w14:ligatures w14:val="none"/>
        </w:rPr>
      </w:pPr>
      <w:r w:rsidRPr="004F3A81">
        <w:rPr>
          <w:rFonts w:ascii="Calibri" w:eastAsia="Times New Roman" w:hAnsi="Calibri" w:cs="Calibri"/>
          <w:b/>
          <w:bCs/>
          <w:color w:val="0E0E0E"/>
          <w:kern w:val="0"/>
          <w:sz w:val="21"/>
          <w:szCs w:val="21"/>
          <w14:ligatures w14:val="none"/>
        </w:rPr>
        <w:t>Duration</w:t>
      </w:r>
      <w:r w:rsidRPr="004F3A81">
        <w:rPr>
          <w:rFonts w:ascii="Calibri" w:eastAsia="Times New Roman" w:hAnsi="Calibri" w:cs="Calibri"/>
          <w:color w:val="0E0E0E"/>
          <w:kern w:val="0"/>
          <w:sz w:val="21"/>
          <w:szCs w:val="21"/>
          <w14:ligatures w14:val="none"/>
        </w:rPr>
        <w:t>: Flexible timeline, typically completed within 3–4 months based on preparation pace.</w:t>
      </w:r>
    </w:p>
    <w:p w14:paraId="69EFE4B1" w14:textId="77777777" w:rsidR="004F3A81" w:rsidRPr="004F3A81" w:rsidRDefault="004F3A81">
      <w:pPr>
        <w:rPr>
          <w:rFonts w:ascii="Calibri" w:hAnsi="Calibri" w:cs="Calibri"/>
          <w:sz w:val="22"/>
          <w:szCs w:val="22"/>
        </w:rPr>
      </w:pPr>
    </w:p>
    <w:p w14:paraId="6CC6FE00" w14:textId="77777777" w:rsidR="004F3A81" w:rsidRPr="004F3A81" w:rsidRDefault="004F3A81">
      <w:pPr>
        <w:rPr>
          <w:rFonts w:ascii="Calibri" w:hAnsi="Calibri" w:cs="Calibri"/>
          <w:sz w:val="22"/>
          <w:szCs w:val="22"/>
        </w:rPr>
      </w:pPr>
    </w:p>
    <w:p w14:paraId="5AA6B642" w14:textId="77777777" w:rsidR="004F3A81" w:rsidRPr="004F3A81" w:rsidRDefault="004F3A81" w:rsidP="004F3A81">
      <w:pPr>
        <w:pStyle w:val="p1"/>
        <w:rPr>
          <w:rFonts w:ascii="Calibri" w:hAnsi="Calibri" w:cs="Calibri"/>
          <w:sz w:val="32"/>
          <w:szCs w:val="32"/>
        </w:rPr>
      </w:pPr>
      <w:r w:rsidRPr="004F3A81">
        <w:rPr>
          <w:rFonts w:ascii="Calibri" w:hAnsi="Calibri" w:cs="Calibri"/>
          <w:b/>
          <w:bCs/>
          <w:sz w:val="32"/>
          <w:szCs w:val="32"/>
        </w:rPr>
        <w:t>Comprehensive Cost Breakdown</w:t>
      </w:r>
    </w:p>
    <w:p w14:paraId="48AAEB7A" w14:textId="77777777" w:rsidR="004F3A81" w:rsidRPr="004F3A81" w:rsidRDefault="004F3A81" w:rsidP="004F3A81">
      <w:pPr>
        <w:pStyle w:val="p2"/>
        <w:rPr>
          <w:rFonts w:ascii="Calibri" w:hAnsi="Calibri" w:cs="Calibri"/>
        </w:rPr>
      </w:pPr>
    </w:p>
    <w:p w14:paraId="60187791" w14:textId="77777777" w:rsidR="004F3A81" w:rsidRPr="004F3A81" w:rsidRDefault="004F3A81" w:rsidP="004F3A81">
      <w:pPr>
        <w:pStyle w:val="p3"/>
        <w:rPr>
          <w:rFonts w:ascii="Calibri" w:hAnsi="Calibri" w:cs="Calibri"/>
        </w:rPr>
      </w:pPr>
      <w:r w:rsidRPr="004F3A81">
        <w:rPr>
          <w:rFonts w:ascii="Calibri" w:hAnsi="Calibri" w:cs="Calibri"/>
          <w:b/>
          <w:bCs/>
        </w:rPr>
        <w:t>Direct Costs</w:t>
      </w:r>
      <w:r w:rsidRPr="004F3A81">
        <w:rPr>
          <w:rFonts w:ascii="Calibri" w:hAnsi="Calibri" w:cs="Calibri"/>
        </w:rPr>
        <w:t>:</w:t>
      </w:r>
    </w:p>
    <w:p w14:paraId="25AFE41F" w14:textId="1347AF69" w:rsidR="004F3A81" w:rsidRPr="004F3A81" w:rsidRDefault="004F3A81" w:rsidP="004F3A81">
      <w:pPr>
        <w:pStyle w:val="p4"/>
        <w:numPr>
          <w:ilvl w:val="0"/>
          <w:numId w:val="19"/>
        </w:numPr>
        <w:rPr>
          <w:rFonts w:ascii="Calibri" w:hAnsi="Calibri" w:cs="Calibri"/>
        </w:rPr>
      </w:pPr>
      <w:r w:rsidRPr="004F3A81">
        <w:rPr>
          <w:rFonts w:ascii="Calibri" w:hAnsi="Calibri" w:cs="Calibri"/>
          <w:b/>
          <w:bCs/>
        </w:rPr>
        <w:t>Certification Fee</w:t>
      </w:r>
      <w:r w:rsidRPr="004F3A81">
        <w:rPr>
          <w:rFonts w:ascii="Calibri" w:hAnsi="Calibri" w:cs="Calibri"/>
        </w:rPr>
        <w:t>: $</w:t>
      </w:r>
      <w:r w:rsidR="0093377A">
        <w:rPr>
          <w:rFonts w:ascii="Calibri" w:hAnsi="Calibri" w:cs="Calibri"/>
        </w:rPr>
        <w:t>8</w:t>
      </w:r>
      <w:r w:rsidRPr="004F3A81">
        <w:rPr>
          <w:rFonts w:ascii="Calibri" w:hAnsi="Calibri" w:cs="Calibri"/>
        </w:rPr>
        <w:t>50 USD</w:t>
      </w:r>
    </w:p>
    <w:p w14:paraId="67CF490F" w14:textId="77777777" w:rsidR="004F3A81" w:rsidRPr="004F3A81" w:rsidRDefault="004F3A81" w:rsidP="004F3A81">
      <w:pPr>
        <w:pStyle w:val="p2"/>
        <w:rPr>
          <w:rFonts w:ascii="Calibri" w:hAnsi="Calibri" w:cs="Calibri"/>
        </w:rPr>
      </w:pPr>
    </w:p>
    <w:p w14:paraId="1632AF73" w14:textId="77777777" w:rsidR="004F3A81" w:rsidRPr="004F3A81" w:rsidRDefault="004F3A81" w:rsidP="004F3A81">
      <w:pPr>
        <w:pStyle w:val="p3"/>
        <w:rPr>
          <w:rFonts w:ascii="Calibri" w:hAnsi="Calibri" w:cs="Calibri"/>
        </w:rPr>
      </w:pPr>
      <w:r w:rsidRPr="004F3A81">
        <w:rPr>
          <w:rFonts w:ascii="Calibri" w:hAnsi="Calibri" w:cs="Calibri"/>
          <w:b/>
          <w:bCs/>
        </w:rPr>
        <w:t>Indirect Costs</w:t>
      </w:r>
      <w:r w:rsidRPr="004F3A81">
        <w:rPr>
          <w:rFonts w:ascii="Calibri" w:hAnsi="Calibri" w:cs="Calibri"/>
        </w:rPr>
        <w:t>:</w:t>
      </w:r>
      <w:bookmarkStart w:id="0" w:name="_GoBack"/>
      <w:bookmarkEnd w:id="0"/>
    </w:p>
    <w:p w14:paraId="318190F1" w14:textId="66160094" w:rsidR="004F3A81" w:rsidRPr="004F3A81" w:rsidRDefault="004F3A81" w:rsidP="004F3A81">
      <w:pPr>
        <w:pStyle w:val="p4"/>
        <w:numPr>
          <w:ilvl w:val="0"/>
          <w:numId w:val="19"/>
        </w:numPr>
        <w:rPr>
          <w:rFonts w:ascii="Calibri" w:hAnsi="Calibri" w:cs="Calibri"/>
        </w:rPr>
      </w:pPr>
      <w:r w:rsidRPr="004F3A81">
        <w:rPr>
          <w:rFonts w:ascii="Calibri" w:hAnsi="Calibri" w:cs="Calibri"/>
          <w:b/>
          <w:bCs/>
        </w:rPr>
        <w:t>Preparation Time</w:t>
      </w:r>
      <w:r w:rsidRPr="004F3A81">
        <w:rPr>
          <w:rFonts w:ascii="Calibri" w:hAnsi="Calibri" w:cs="Calibri"/>
        </w:rPr>
        <w:t>: Study will be conducted outside of work hours to minimize any disruption to organizational priorities.</w:t>
      </w:r>
    </w:p>
    <w:p w14:paraId="52A22FF0" w14:textId="77777777" w:rsidR="004F3A81" w:rsidRPr="004F3A81" w:rsidRDefault="004F3A81" w:rsidP="004F3A81">
      <w:pPr>
        <w:pStyle w:val="p2"/>
        <w:rPr>
          <w:rFonts w:ascii="Calibri" w:hAnsi="Calibri" w:cs="Calibri"/>
        </w:rPr>
      </w:pPr>
    </w:p>
    <w:p w14:paraId="3315E17B" w14:textId="77777777" w:rsidR="004F3A81" w:rsidRPr="004F3A81" w:rsidRDefault="004F3A81" w:rsidP="004F3A81">
      <w:pPr>
        <w:pStyle w:val="p3"/>
        <w:rPr>
          <w:rFonts w:ascii="Calibri" w:hAnsi="Calibri" w:cs="Calibri"/>
        </w:rPr>
      </w:pPr>
      <w:r w:rsidRPr="004F3A81">
        <w:rPr>
          <w:rFonts w:ascii="Calibri" w:hAnsi="Calibri" w:cs="Calibri"/>
        </w:rPr>
        <w:t>TMI also facilitates invoicing for corporate sponsorships, streamlining the process for organizations covering certification expenses.</w:t>
      </w:r>
    </w:p>
    <w:p w14:paraId="5F822990" w14:textId="77777777" w:rsidR="004F3A81" w:rsidRPr="004F3A81" w:rsidRDefault="004F3A81">
      <w:pPr>
        <w:rPr>
          <w:rFonts w:ascii="Calibri" w:hAnsi="Calibri" w:cs="Calibri"/>
          <w:sz w:val="22"/>
          <w:szCs w:val="22"/>
        </w:rPr>
      </w:pPr>
    </w:p>
    <w:p w14:paraId="085A27C2" w14:textId="77777777" w:rsidR="004F3A81" w:rsidRPr="004F3A81" w:rsidRDefault="004F3A81" w:rsidP="004F3A81">
      <w:pPr>
        <w:rPr>
          <w:rFonts w:ascii="Calibri" w:eastAsia="Times New Roman" w:hAnsi="Calibri" w:cs="Calibri"/>
          <w:color w:val="0E0E0E"/>
          <w:kern w:val="0"/>
          <w:sz w:val="21"/>
          <w:szCs w:val="21"/>
          <w14:ligatures w14:val="none"/>
        </w:rPr>
      </w:pPr>
      <w:r w:rsidRPr="004F3A81">
        <w:rPr>
          <w:rFonts w:ascii="Calibri" w:eastAsia="Times New Roman" w:hAnsi="Calibri" w:cs="Calibri"/>
          <w:color w:val="0E0E0E"/>
          <w:kern w:val="0"/>
          <w:sz w:val="21"/>
          <w:szCs w:val="21"/>
          <w14:ligatures w14:val="none"/>
        </w:rPr>
        <w:t>Investing in this certification will enhance my ability to drive forward-thinking talent strategies, foster leadership readiness, and ensure alignment between our workforce initiatives and overarching business objectives. By sponsoring this program, [Organization Name] will benefit from actionable insights and proven methodologies that will yield immediate and long-term organizational value.</w:t>
      </w:r>
    </w:p>
    <w:p w14:paraId="05B3FBAC" w14:textId="77777777" w:rsidR="004F3A81" w:rsidRPr="004F3A81" w:rsidRDefault="004F3A81" w:rsidP="004F3A81">
      <w:pPr>
        <w:rPr>
          <w:rFonts w:ascii="Calibri" w:eastAsia="Times New Roman" w:hAnsi="Calibri" w:cs="Calibri"/>
          <w:color w:val="0E0E0E"/>
          <w:kern w:val="0"/>
          <w:sz w:val="21"/>
          <w:szCs w:val="21"/>
          <w14:ligatures w14:val="none"/>
        </w:rPr>
      </w:pPr>
    </w:p>
    <w:p w14:paraId="64CA9FD1" w14:textId="77777777" w:rsidR="004F3A81" w:rsidRPr="004F3A81" w:rsidRDefault="004F3A81" w:rsidP="004F3A81">
      <w:pPr>
        <w:rPr>
          <w:rFonts w:ascii="Calibri" w:eastAsia="Times New Roman" w:hAnsi="Calibri" w:cs="Calibri"/>
          <w:color w:val="0E0E0E"/>
          <w:kern w:val="0"/>
          <w:sz w:val="21"/>
          <w:szCs w:val="21"/>
          <w14:ligatures w14:val="none"/>
        </w:rPr>
      </w:pPr>
      <w:r w:rsidRPr="004F3A81">
        <w:rPr>
          <w:rFonts w:ascii="Calibri" w:eastAsia="Times New Roman" w:hAnsi="Calibri" w:cs="Calibri"/>
          <w:color w:val="0E0E0E"/>
          <w:kern w:val="0"/>
          <w:sz w:val="21"/>
          <w:szCs w:val="21"/>
          <w14:ligatures w14:val="none"/>
        </w:rPr>
        <w:t>I welcome the opportunity to discuss this further and address any questions you may have. Thank you for considering this investment in my professional growth and our shared success.</w:t>
      </w:r>
    </w:p>
    <w:p w14:paraId="40628533" w14:textId="77777777" w:rsidR="004F3A81" w:rsidRPr="004F3A81" w:rsidRDefault="004F3A81">
      <w:pPr>
        <w:rPr>
          <w:rFonts w:ascii="Calibri" w:hAnsi="Calibri" w:cs="Calibri"/>
          <w:sz w:val="22"/>
          <w:szCs w:val="22"/>
        </w:rPr>
      </w:pPr>
    </w:p>
    <w:p w14:paraId="75458096" w14:textId="19CEBE7D" w:rsidR="004F3A81" w:rsidRPr="004F3A81" w:rsidRDefault="004F3A81">
      <w:pPr>
        <w:rPr>
          <w:rFonts w:ascii="Calibri" w:hAnsi="Calibri" w:cs="Calibri"/>
          <w:i/>
          <w:iCs/>
          <w:sz w:val="22"/>
          <w:szCs w:val="22"/>
        </w:rPr>
      </w:pPr>
      <w:r w:rsidRPr="004F3A81">
        <w:rPr>
          <w:rFonts w:ascii="Calibri" w:hAnsi="Calibri" w:cs="Calibri"/>
          <w:i/>
          <w:iCs/>
          <w:sz w:val="22"/>
          <w:szCs w:val="22"/>
        </w:rPr>
        <w:t>Sincerely,</w:t>
      </w:r>
    </w:p>
    <w:sectPr w:rsidR="004F3A81" w:rsidRPr="004F3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pleSystemUIFon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F50"/>
    <w:multiLevelType w:val="hybridMultilevel"/>
    <w:tmpl w:val="0EAAE074"/>
    <w:lvl w:ilvl="0" w:tplc="572C843A">
      <w:start w:val="4"/>
      <w:numFmt w:val="bullet"/>
      <w:lvlText w:val="•"/>
      <w:lvlJc w:val="left"/>
      <w:pPr>
        <w:ind w:left="720" w:hanging="520"/>
      </w:pPr>
      <w:rPr>
        <w:rFonts w:ascii=".AppleSystemUIFont" w:eastAsia="Times New Roman" w:hAnsi=".AppleSystemUIFont"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 w15:restartNumberingAfterBreak="0">
    <w:nsid w:val="058A20D1"/>
    <w:multiLevelType w:val="hybridMultilevel"/>
    <w:tmpl w:val="73FCEE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94FF3"/>
    <w:multiLevelType w:val="hybridMultilevel"/>
    <w:tmpl w:val="8BC455A2"/>
    <w:lvl w:ilvl="0" w:tplc="572C843A">
      <w:start w:val="4"/>
      <w:numFmt w:val="bullet"/>
      <w:lvlText w:val="•"/>
      <w:lvlJc w:val="left"/>
      <w:pPr>
        <w:ind w:left="720" w:hanging="520"/>
      </w:pPr>
      <w:rPr>
        <w:rFonts w:ascii=".AppleSystemUIFont" w:eastAsia="Times New Roman" w:hAnsi=".AppleSystemUIFont"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 w15:restartNumberingAfterBreak="0">
    <w:nsid w:val="0F77747A"/>
    <w:multiLevelType w:val="hybridMultilevel"/>
    <w:tmpl w:val="5E3C7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64659"/>
    <w:multiLevelType w:val="hybridMultilevel"/>
    <w:tmpl w:val="1D48A8BA"/>
    <w:lvl w:ilvl="0" w:tplc="572C843A">
      <w:start w:val="4"/>
      <w:numFmt w:val="bullet"/>
      <w:lvlText w:val="•"/>
      <w:lvlJc w:val="left"/>
      <w:pPr>
        <w:ind w:left="912" w:hanging="520"/>
      </w:pPr>
      <w:rPr>
        <w:rFonts w:ascii=".AppleSystemUIFont" w:eastAsia="Times New Roman" w:hAnsi=".AppleSystemUIFont"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25F3091E"/>
    <w:multiLevelType w:val="hybridMultilevel"/>
    <w:tmpl w:val="A17CBA3C"/>
    <w:lvl w:ilvl="0" w:tplc="572C843A">
      <w:start w:val="4"/>
      <w:numFmt w:val="bullet"/>
      <w:lvlText w:val="•"/>
      <w:lvlJc w:val="left"/>
      <w:pPr>
        <w:ind w:left="720" w:hanging="520"/>
      </w:pPr>
      <w:rPr>
        <w:rFonts w:ascii=".AppleSystemUIFont" w:eastAsia="Times New Roman" w:hAnsi=".AppleSystemUIFont"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6" w15:restartNumberingAfterBreak="0">
    <w:nsid w:val="280F132F"/>
    <w:multiLevelType w:val="hybridMultilevel"/>
    <w:tmpl w:val="4E3845EA"/>
    <w:lvl w:ilvl="0" w:tplc="572C843A">
      <w:start w:val="4"/>
      <w:numFmt w:val="bullet"/>
      <w:lvlText w:val="•"/>
      <w:lvlJc w:val="left"/>
      <w:pPr>
        <w:ind w:left="720" w:hanging="520"/>
      </w:pPr>
      <w:rPr>
        <w:rFonts w:ascii=".AppleSystemUIFont" w:eastAsia="Times New Roman" w:hAnsi=".AppleSystemUIFo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A5CE6"/>
    <w:multiLevelType w:val="hybridMultilevel"/>
    <w:tmpl w:val="55C2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F2BC7"/>
    <w:multiLevelType w:val="hybridMultilevel"/>
    <w:tmpl w:val="42342B1A"/>
    <w:lvl w:ilvl="0" w:tplc="F356C764">
      <w:numFmt w:val="bullet"/>
      <w:lvlText w:val="•"/>
      <w:lvlJc w:val="left"/>
      <w:pPr>
        <w:ind w:left="720" w:hanging="5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467AB"/>
    <w:multiLevelType w:val="hybridMultilevel"/>
    <w:tmpl w:val="5D6200E2"/>
    <w:lvl w:ilvl="0" w:tplc="B29CA982">
      <w:start w:val="1"/>
      <w:numFmt w:val="decimal"/>
      <w:lvlText w:val="%1."/>
      <w:lvlJc w:val="left"/>
      <w:pPr>
        <w:ind w:left="720" w:hanging="40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15:restartNumberingAfterBreak="0">
    <w:nsid w:val="36B5788C"/>
    <w:multiLevelType w:val="hybridMultilevel"/>
    <w:tmpl w:val="EE7239BE"/>
    <w:lvl w:ilvl="0" w:tplc="F356C764">
      <w:numFmt w:val="bullet"/>
      <w:lvlText w:val="•"/>
      <w:lvlJc w:val="left"/>
      <w:pPr>
        <w:ind w:left="720" w:hanging="520"/>
      </w:pPr>
      <w:rPr>
        <w:rFonts w:ascii="Calibri" w:eastAsia="Times New Roman" w:hAnsi="Calibri" w:cs="Calibri"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1" w15:restartNumberingAfterBreak="0">
    <w:nsid w:val="4E7535C8"/>
    <w:multiLevelType w:val="hybridMultilevel"/>
    <w:tmpl w:val="05BEA7A2"/>
    <w:lvl w:ilvl="0" w:tplc="572C843A">
      <w:start w:val="4"/>
      <w:numFmt w:val="bullet"/>
      <w:lvlText w:val="•"/>
      <w:lvlJc w:val="left"/>
      <w:pPr>
        <w:ind w:left="720" w:hanging="520"/>
      </w:pPr>
      <w:rPr>
        <w:rFonts w:ascii=".AppleSystemUIFont" w:eastAsia="Times New Roman" w:hAnsi=".AppleSystemUIFon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11AFB"/>
    <w:multiLevelType w:val="hybridMultilevel"/>
    <w:tmpl w:val="A332637E"/>
    <w:lvl w:ilvl="0" w:tplc="572C843A">
      <w:start w:val="4"/>
      <w:numFmt w:val="bullet"/>
      <w:lvlText w:val="•"/>
      <w:lvlJc w:val="left"/>
      <w:pPr>
        <w:ind w:left="920" w:hanging="520"/>
      </w:pPr>
      <w:rPr>
        <w:rFonts w:ascii=".AppleSystemUIFont" w:eastAsia="Times New Roman" w:hAnsi=".AppleSystemUIFont"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5C5314D4"/>
    <w:multiLevelType w:val="hybridMultilevel"/>
    <w:tmpl w:val="8D2C52BE"/>
    <w:lvl w:ilvl="0" w:tplc="F356C764">
      <w:numFmt w:val="bullet"/>
      <w:lvlText w:val="•"/>
      <w:lvlJc w:val="left"/>
      <w:pPr>
        <w:ind w:left="720" w:hanging="5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65B93"/>
    <w:multiLevelType w:val="hybridMultilevel"/>
    <w:tmpl w:val="0FFED56A"/>
    <w:lvl w:ilvl="0" w:tplc="572C843A">
      <w:start w:val="4"/>
      <w:numFmt w:val="bullet"/>
      <w:lvlText w:val="•"/>
      <w:lvlJc w:val="left"/>
      <w:pPr>
        <w:ind w:left="920" w:hanging="520"/>
      </w:pPr>
      <w:rPr>
        <w:rFonts w:ascii=".AppleSystemUIFont" w:eastAsia="Times New Roman" w:hAnsi=".AppleSystemUIFont"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5" w15:restartNumberingAfterBreak="0">
    <w:nsid w:val="5FD706A3"/>
    <w:multiLevelType w:val="hybridMultilevel"/>
    <w:tmpl w:val="AFB6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76715"/>
    <w:multiLevelType w:val="hybridMultilevel"/>
    <w:tmpl w:val="3104DAAE"/>
    <w:lvl w:ilvl="0" w:tplc="60F85FC2">
      <w:start w:val="1"/>
      <w:numFmt w:val="decimal"/>
      <w:lvlText w:val="%1."/>
      <w:lvlJc w:val="left"/>
      <w:pPr>
        <w:ind w:left="720" w:hanging="40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702F13FD"/>
    <w:multiLevelType w:val="hybridMultilevel"/>
    <w:tmpl w:val="FF420AF4"/>
    <w:lvl w:ilvl="0" w:tplc="F356C764">
      <w:numFmt w:val="bullet"/>
      <w:lvlText w:val="•"/>
      <w:lvlJc w:val="left"/>
      <w:pPr>
        <w:ind w:left="720" w:hanging="5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803D3"/>
    <w:multiLevelType w:val="hybridMultilevel"/>
    <w:tmpl w:val="E03CEB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3"/>
  </w:num>
  <w:num w:numId="4">
    <w:abstractNumId w:val="17"/>
  </w:num>
  <w:num w:numId="5">
    <w:abstractNumId w:val="8"/>
  </w:num>
  <w:num w:numId="6">
    <w:abstractNumId w:val="3"/>
  </w:num>
  <w:num w:numId="7">
    <w:abstractNumId w:val="16"/>
  </w:num>
  <w:num w:numId="8">
    <w:abstractNumId w:val="7"/>
  </w:num>
  <w:num w:numId="9">
    <w:abstractNumId w:val="0"/>
  </w:num>
  <w:num w:numId="10">
    <w:abstractNumId w:val="6"/>
  </w:num>
  <w:num w:numId="11">
    <w:abstractNumId w:val="5"/>
  </w:num>
  <w:num w:numId="12">
    <w:abstractNumId w:val="11"/>
  </w:num>
  <w:num w:numId="13">
    <w:abstractNumId w:val="2"/>
  </w:num>
  <w:num w:numId="14">
    <w:abstractNumId w:val="12"/>
  </w:num>
  <w:num w:numId="15">
    <w:abstractNumId w:val="1"/>
  </w:num>
  <w:num w:numId="16">
    <w:abstractNumId w:val="9"/>
  </w:num>
  <w:num w:numId="17">
    <w:abstractNumId w:val="18"/>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B1"/>
    <w:rsid w:val="003265E7"/>
    <w:rsid w:val="004F3A81"/>
    <w:rsid w:val="006D78B2"/>
    <w:rsid w:val="007033D6"/>
    <w:rsid w:val="00873963"/>
    <w:rsid w:val="0093377A"/>
    <w:rsid w:val="00AD5AB1"/>
    <w:rsid w:val="00F1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C097"/>
  <w15:chartTrackingRefBased/>
  <w15:docId w15:val="{28B953A6-BD93-354B-8918-882B3296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A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A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A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A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AB1"/>
    <w:rPr>
      <w:rFonts w:eastAsiaTheme="majorEastAsia" w:cstheme="majorBidi"/>
      <w:color w:val="272727" w:themeColor="text1" w:themeTint="D8"/>
    </w:rPr>
  </w:style>
  <w:style w:type="paragraph" w:styleId="Title">
    <w:name w:val="Title"/>
    <w:basedOn w:val="Normal"/>
    <w:next w:val="Normal"/>
    <w:link w:val="TitleChar"/>
    <w:uiPriority w:val="10"/>
    <w:qFormat/>
    <w:rsid w:val="00AD5A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A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A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AB1"/>
    <w:rPr>
      <w:i/>
      <w:iCs/>
      <w:color w:val="404040" w:themeColor="text1" w:themeTint="BF"/>
    </w:rPr>
  </w:style>
  <w:style w:type="paragraph" w:styleId="ListParagraph">
    <w:name w:val="List Paragraph"/>
    <w:basedOn w:val="Normal"/>
    <w:uiPriority w:val="34"/>
    <w:qFormat/>
    <w:rsid w:val="00AD5AB1"/>
    <w:pPr>
      <w:ind w:left="720"/>
      <w:contextualSpacing/>
    </w:pPr>
  </w:style>
  <w:style w:type="character" w:styleId="IntenseEmphasis">
    <w:name w:val="Intense Emphasis"/>
    <w:basedOn w:val="DefaultParagraphFont"/>
    <w:uiPriority w:val="21"/>
    <w:qFormat/>
    <w:rsid w:val="00AD5AB1"/>
    <w:rPr>
      <w:i/>
      <w:iCs/>
      <w:color w:val="0F4761" w:themeColor="accent1" w:themeShade="BF"/>
    </w:rPr>
  </w:style>
  <w:style w:type="paragraph" w:styleId="IntenseQuote">
    <w:name w:val="Intense Quote"/>
    <w:basedOn w:val="Normal"/>
    <w:next w:val="Normal"/>
    <w:link w:val="IntenseQuoteChar"/>
    <w:uiPriority w:val="30"/>
    <w:qFormat/>
    <w:rsid w:val="00AD5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AB1"/>
    <w:rPr>
      <w:i/>
      <w:iCs/>
      <w:color w:val="0F4761" w:themeColor="accent1" w:themeShade="BF"/>
    </w:rPr>
  </w:style>
  <w:style w:type="character" w:styleId="IntenseReference">
    <w:name w:val="Intense Reference"/>
    <w:basedOn w:val="DefaultParagraphFont"/>
    <w:uiPriority w:val="32"/>
    <w:qFormat/>
    <w:rsid w:val="00AD5AB1"/>
    <w:rPr>
      <w:b/>
      <w:bCs/>
      <w:smallCaps/>
      <w:color w:val="0F4761" w:themeColor="accent1" w:themeShade="BF"/>
      <w:spacing w:val="5"/>
    </w:rPr>
  </w:style>
  <w:style w:type="paragraph" w:customStyle="1" w:styleId="p1">
    <w:name w:val="p1"/>
    <w:basedOn w:val="Normal"/>
    <w:rsid w:val="00AD5AB1"/>
    <w:rPr>
      <w:rFonts w:ascii=".AppleSystemUIFont" w:eastAsia="Times New Roman" w:hAnsi=".AppleSystemUIFont" w:cs="Times New Roman"/>
      <w:color w:val="0E0E0E"/>
      <w:kern w:val="0"/>
      <w:sz w:val="23"/>
      <w:szCs w:val="23"/>
      <w14:ligatures w14:val="none"/>
    </w:rPr>
  </w:style>
  <w:style w:type="paragraph" w:customStyle="1" w:styleId="p2">
    <w:name w:val="p2"/>
    <w:basedOn w:val="Normal"/>
    <w:rsid w:val="00AD5AB1"/>
    <w:rPr>
      <w:rFonts w:ascii=".AppleSystemUIFont" w:eastAsia="Times New Roman" w:hAnsi=".AppleSystemUIFont" w:cs="Times New Roman"/>
      <w:color w:val="0E0E0E"/>
      <w:kern w:val="0"/>
      <w:sz w:val="21"/>
      <w:szCs w:val="21"/>
      <w14:ligatures w14:val="none"/>
    </w:rPr>
  </w:style>
  <w:style w:type="paragraph" w:customStyle="1" w:styleId="p3">
    <w:name w:val="p3"/>
    <w:basedOn w:val="Normal"/>
    <w:rsid w:val="00AD5AB1"/>
    <w:rPr>
      <w:rFonts w:ascii=".AppleSystemUIFont" w:eastAsia="Times New Roman" w:hAnsi=".AppleSystemUIFont" w:cs="Times New Roman"/>
      <w:color w:val="0E0E0E"/>
      <w:kern w:val="0"/>
      <w:sz w:val="21"/>
      <w:szCs w:val="21"/>
      <w14:ligatures w14:val="none"/>
    </w:rPr>
  </w:style>
  <w:style w:type="paragraph" w:customStyle="1" w:styleId="p4">
    <w:name w:val="p4"/>
    <w:basedOn w:val="Normal"/>
    <w:rsid w:val="00AD5AB1"/>
    <w:pPr>
      <w:spacing w:before="180"/>
      <w:ind w:left="195" w:hanging="195"/>
    </w:pPr>
    <w:rPr>
      <w:rFonts w:ascii=".AppleSystemUIFont" w:eastAsia="Times New Roman" w:hAnsi=".AppleSystemUIFont" w:cs="Times New Roman"/>
      <w:color w:val="0E0E0E"/>
      <w:kern w:val="0"/>
      <w:sz w:val="21"/>
      <w:szCs w:val="21"/>
      <w14:ligatures w14:val="none"/>
    </w:rPr>
  </w:style>
  <w:style w:type="character" w:customStyle="1" w:styleId="apple-tab-span">
    <w:name w:val="apple-tab-span"/>
    <w:basedOn w:val="DefaultParagraphFont"/>
    <w:rsid w:val="00AD5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512">
      <w:bodyDiv w:val="1"/>
      <w:marLeft w:val="0"/>
      <w:marRight w:val="0"/>
      <w:marTop w:val="0"/>
      <w:marBottom w:val="0"/>
      <w:divBdr>
        <w:top w:val="none" w:sz="0" w:space="0" w:color="auto"/>
        <w:left w:val="none" w:sz="0" w:space="0" w:color="auto"/>
        <w:bottom w:val="none" w:sz="0" w:space="0" w:color="auto"/>
        <w:right w:val="none" w:sz="0" w:space="0" w:color="auto"/>
      </w:divBdr>
    </w:div>
    <w:div w:id="101190397">
      <w:bodyDiv w:val="1"/>
      <w:marLeft w:val="0"/>
      <w:marRight w:val="0"/>
      <w:marTop w:val="0"/>
      <w:marBottom w:val="0"/>
      <w:divBdr>
        <w:top w:val="none" w:sz="0" w:space="0" w:color="auto"/>
        <w:left w:val="none" w:sz="0" w:space="0" w:color="auto"/>
        <w:bottom w:val="none" w:sz="0" w:space="0" w:color="auto"/>
        <w:right w:val="none" w:sz="0" w:space="0" w:color="auto"/>
      </w:divBdr>
    </w:div>
    <w:div w:id="129831406">
      <w:bodyDiv w:val="1"/>
      <w:marLeft w:val="0"/>
      <w:marRight w:val="0"/>
      <w:marTop w:val="0"/>
      <w:marBottom w:val="0"/>
      <w:divBdr>
        <w:top w:val="none" w:sz="0" w:space="0" w:color="auto"/>
        <w:left w:val="none" w:sz="0" w:space="0" w:color="auto"/>
        <w:bottom w:val="none" w:sz="0" w:space="0" w:color="auto"/>
        <w:right w:val="none" w:sz="0" w:space="0" w:color="auto"/>
      </w:divBdr>
    </w:div>
    <w:div w:id="164328098">
      <w:bodyDiv w:val="1"/>
      <w:marLeft w:val="0"/>
      <w:marRight w:val="0"/>
      <w:marTop w:val="0"/>
      <w:marBottom w:val="0"/>
      <w:divBdr>
        <w:top w:val="none" w:sz="0" w:space="0" w:color="auto"/>
        <w:left w:val="none" w:sz="0" w:space="0" w:color="auto"/>
        <w:bottom w:val="none" w:sz="0" w:space="0" w:color="auto"/>
        <w:right w:val="none" w:sz="0" w:space="0" w:color="auto"/>
      </w:divBdr>
    </w:div>
    <w:div w:id="175654668">
      <w:bodyDiv w:val="1"/>
      <w:marLeft w:val="0"/>
      <w:marRight w:val="0"/>
      <w:marTop w:val="0"/>
      <w:marBottom w:val="0"/>
      <w:divBdr>
        <w:top w:val="none" w:sz="0" w:space="0" w:color="auto"/>
        <w:left w:val="none" w:sz="0" w:space="0" w:color="auto"/>
        <w:bottom w:val="none" w:sz="0" w:space="0" w:color="auto"/>
        <w:right w:val="none" w:sz="0" w:space="0" w:color="auto"/>
      </w:divBdr>
    </w:div>
    <w:div w:id="278950734">
      <w:bodyDiv w:val="1"/>
      <w:marLeft w:val="0"/>
      <w:marRight w:val="0"/>
      <w:marTop w:val="0"/>
      <w:marBottom w:val="0"/>
      <w:divBdr>
        <w:top w:val="none" w:sz="0" w:space="0" w:color="auto"/>
        <w:left w:val="none" w:sz="0" w:space="0" w:color="auto"/>
        <w:bottom w:val="none" w:sz="0" w:space="0" w:color="auto"/>
        <w:right w:val="none" w:sz="0" w:space="0" w:color="auto"/>
      </w:divBdr>
    </w:div>
    <w:div w:id="396586589">
      <w:bodyDiv w:val="1"/>
      <w:marLeft w:val="0"/>
      <w:marRight w:val="0"/>
      <w:marTop w:val="0"/>
      <w:marBottom w:val="0"/>
      <w:divBdr>
        <w:top w:val="none" w:sz="0" w:space="0" w:color="auto"/>
        <w:left w:val="none" w:sz="0" w:space="0" w:color="auto"/>
        <w:bottom w:val="none" w:sz="0" w:space="0" w:color="auto"/>
        <w:right w:val="none" w:sz="0" w:space="0" w:color="auto"/>
      </w:divBdr>
    </w:div>
    <w:div w:id="722943613">
      <w:bodyDiv w:val="1"/>
      <w:marLeft w:val="0"/>
      <w:marRight w:val="0"/>
      <w:marTop w:val="0"/>
      <w:marBottom w:val="0"/>
      <w:divBdr>
        <w:top w:val="none" w:sz="0" w:space="0" w:color="auto"/>
        <w:left w:val="none" w:sz="0" w:space="0" w:color="auto"/>
        <w:bottom w:val="none" w:sz="0" w:space="0" w:color="auto"/>
        <w:right w:val="none" w:sz="0" w:space="0" w:color="auto"/>
      </w:divBdr>
    </w:div>
    <w:div w:id="760613255">
      <w:bodyDiv w:val="1"/>
      <w:marLeft w:val="0"/>
      <w:marRight w:val="0"/>
      <w:marTop w:val="0"/>
      <w:marBottom w:val="0"/>
      <w:divBdr>
        <w:top w:val="none" w:sz="0" w:space="0" w:color="auto"/>
        <w:left w:val="none" w:sz="0" w:space="0" w:color="auto"/>
        <w:bottom w:val="none" w:sz="0" w:space="0" w:color="auto"/>
        <w:right w:val="none" w:sz="0" w:space="0" w:color="auto"/>
      </w:divBdr>
    </w:div>
    <w:div w:id="1043671738">
      <w:bodyDiv w:val="1"/>
      <w:marLeft w:val="0"/>
      <w:marRight w:val="0"/>
      <w:marTop w:val="0"/>
      <w:marBottom w:val="0"/>
      <w:divBdr>
        <w:top w:val="none" w:sz="0" w:space="0" w:color="auto"/>
        <w:left w:val="none" w:sz="0" w:space="0" w:color="auto"/>
        <w:bottom w:val="none" w:sz="0" w:space="0" w:color="auto"/>
        <w:right w:val="none" w:sz="0" w:space="0" w:color="auto"/>
      </w:divBdr>
    </w:div>
    <w:div w:id="1090391064">
      <w:bodyDiv w:val="1"/>
      <w:marLeft w:val="0"/>
      <w:marRight w:val="0"/>
      <w:marTop w:val="0"/>
      <w:marBottom w:val="0"/>
      <w:divBdr>
        <w:top w:val="none" w:sz="0" w:space="0" w:color="auto"/>
        <w:left w:val="none" w:sz="0" w:space="0" w:color="auto"/>
        <w:bottom w:val="none" w:sz="0" w:space="0" w:color="auto"/>
        <w:right w:val="none" w:sz="0" w:space="0" w:color="auto"/>
      </w:divBdr>
    </w:div>
    <w:div w:id="1361277509">
      <w:bodyDiv w:val="1"/>
      <w:marLeft w:val="0"/>
      <w:marRight w:val="0"/>
      <w:marTop w:val="0"/>
      <w:marBottom w:val="0"/>
      <w:divBdr>
        <w:top w:val="none" w:sz="0" w:space="0" w:color="auto"/>
        <w:left w:val="none" w:sz="0" w:space="0" w:color="auto"/>
        <w:bottom w:val="none" w:sz="0" w:space="0" w:color="auto"/>
        <w:right w:val="none" w:sz="0" w:space="0" w:color="auto"/>
      </w:divBdr>
    </w:div>
    <w:div w:id="1447583900">
      <w:bodyDiv w:val="1"/>
      <w:marLeft w:val="0"/>
      <w:marRight w:val="0"/>
      <w:marTop w:val="0"/>
      <w:marBottom w:val="0"/>
      <w:divBdr>
        <w:top w:val="none" w:sz="0" w:space="0" w:color="auto"/>
        <w:left w:val="none" w:sz="0" w:space="0" w:color="auto"/>
        <w:bottom w:val="none" w:sz="0" w:space="0" w:color="auto"/>
        <w:right w:val="none" w:sz="0" w:space="0" w:color="auto"/>
      </w:divBdr>
    </w:div>
    <w:div w:id="1588031443">
      <w:bodyDiv w:val="1"/>
      <w:marLeft w:val="0"/>
      <w:marRight w:val="0"/>
      <w:marTop w:val="0"/>
      <w:marBottom w:val="0"/>
      <w:divBdr>
        <w:top w:val="none" w:sz="0" w:space="0" w:color="auto"/>
        <w:left w:val="none" w:sz="0" w:space="0" w:color="auto"/>
        <w:bottom w:val="none" w:sz="0" w:space="0" w:color="auto"/>
        <w:right w:val="none" w:sz="0" w:space="0" w:color="auto"/>
      </w:divBdr>
    </w:div>
    <w:div w:id="1647514296">
      <w:bodyDiv w:val="1"/>
      <w:marLeft w:val="0"/>
      <w:marRight w:val="0"/>
      <w:marTop w:val="0"/>
      <w:marBottom w:val="0"/>
      <w:divBdr>
        <w:top w:val="none" w:sz="0" w:space="0" w:color="auto"/>
        <w:left w:val="none" w:sz="0" w:space="0" w:color="auto"/>
        <w:bottom w:val="none" w:sz="0" w:space="0" w:color="auto"/>
        <w:right w:val="none" w:sz="0" w:space="0" w:color="auto"/>
      </w:divBdr>
    </w:div>
    <w:div w:id="1709069600">
      <w:bodyDiv w:val="1"/>
      <w:marLeft w:val="0"/>
      <w:marRight w:val="0"/>
      <w:marTop w:val="0"/>
      <w:marBottom w:val="0"/>
      <w:divBdr>
        <w:top w:val="none" w:sz="0" w:space="0" w:color="auto"/>
        <w:left w:val="none" w:sz="0" w:space="0" w:color="auto"/>
        <w:bottom w:val="none" w:sz="0" w:space="0" w:color="auto"/>
        <w:right w:val="none" w:sz="0" w:space="0" w:color="auto"/>
      </w:divBdr>
    </w:div>
    <w:div w:id="1754164539">
      <w:bodyDiv w:val="1"/>
      <w:marLeft w:val="0"/>
      <w:marRight w:val="0"/>
      <w:marTop w:val="0"/>
      <w:marBottom w:val="0"/>
      <w:divBdr>
        <w:top w:val="none" w:sz="0" w:space="0" w:color="auto"/>
        <w:left w:val="none" w:sz="0" w:space="0" w:color="auto"/>
        <w:bottom w:val="none" w:sz="0" w:space="0" w:color="auto"/>
        <w:right w:val="none" w:sz="0" w:space="0" w:color="auto"/>
      </w:divBdr>
    </w:div>
    <w:div w:id="209100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Aariya Goel</dc:creator>
  <cp:keywords/>
  <dc:description/>
  <cp:lastModifiedBy>USER</cp:lastModifiedBy>
  <cp:revision>3</cp:revision>
  <dcterms:created xsi:type="dcterms:W3CDTF">2025-01-08T07:42:00Z</dcterms:created>
  <dcterms:modified xsi:type="dcterms:W3CDTF">2025-11-05T03:32:00Z</dcterms:modified>
</cp:coreProperties>
</file>